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1560"/>
        <w:gridCol w:w="4113"/>
      </w:tblGrid>
      <w:tr w:rsidR="00B953DE" w:rsidTr="00184450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53DE" w:rsidRDefault="00B953DE" w:rsidP="00184450">
            <w:pPr>
              <w:tabs>
                <w:tab w:val="left" w:pos="540"/>
              </w:tabs>
              <w:jc w:val="center"/>
              <w:rPr>
                <w:rFonts w:ascii="a_Helver(10%) Bashkir" w:hAnsi="a_Helver(10%) Bashkir" w:cs="Lucida Sans Unicode"/>
                <w:b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Arial" w:hAnsi="Arial" w:cs="Arial"/>
                <w:b/>
                <w:sz w:val="24"/>
                <w:szCs w:val="24"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sz w:val="24"/>
                <w:szCs w:val="24"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РАЙОНЫНЫҢ ТАЗЛАР АУЫЛ СОВЕТЫ АУЫЛ БИЛӘМӘҺЕ СОВЕТЫ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53DE" w:rsidRDefault="00B953DE" w:rsidP="001844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53DE" w:rsidRDefault="00B953DE" w:rsidP="00184450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t>РЕСПУБЛИКА БАШКОРТОСТАН</w:t>
            </w:r>
          </w:p>
          <w:p w:rsidR="00B953DE" w:rsidRDefault="00B953DE" w:rsidP="00184450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t>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br/>
            </w:r>
          </w:p>
        </w:tc>
      </w:tr>
    </w:tbl>
    <w:p w:rsidR="00B953DE" w:rsidRDefault="00B953DE" w:rsidP="00B953DE">
      <w:pPr>
        <w:pStyle w:val="ac"/>
        <w:rPr>
          <w:sz w:val="24"/>
          <w:szCs w:val="24"/>
        </w:rPr>
      </w:pPr>
    </w:p>
    <w:p w:rsidR="00B953DE" w:rsidRDefault="00B953DE" w:rsidP="00B953DE">
      <w:pPr>
        <w:pStyle w:val="ac"/>
        <w:rPr>
          <w:b/>
          <w:sz w:val="28"/>
          <w:szCs w:val="28"/>
        </w:rPr>
      </w:pPr>
      <w:r>
        <w:rPr>
          <w:b/>
          <w:szCs w:val="28"/>
        </w:rPr>
        <w:t xml:space="preserve">Внеочередное  заседание                         №98          </w:t>
      </w:r>
      <w:r w:rsidR="00693603">
        <w:rPr>
          <w:b/>
          <w:szCs w:val="28"/>
        </w:rPr>
        <w:t xml:space="preserve">  </w:t>
      </w:r>
      <w:bookmarkStart w:id="0" w:name="_GoBack"/>
      <w:bookmarkEnd w:id="0"/>
      <w:r>
        <w:rPr>
          <w:b/>
          <w:szCs w:val="28"/>
        </w:rPr>
        <w:t xml:space="preserve">   4-созыва</w:t>
      </w:r>
    </w:p>
    <w:p w:rsidR="006B32A2" w:rsidRPr="006B32A2" w:rsidRDefault="006B32A2" w:rsidP="00B953DE">
      <w:pPr>
        <w:pStyle w:val="ac"/>
        <w:rPr>
          <w:b/>
          <w:sz w:val="28"/>
          <w:szCs w:val="28"/>
        </w:rPr>
      </w:pPr>
    </w:p>
    <w:p w:rsidR="00B953DE" w:rsidRDefault="00B953DE" w:rsidP="00B953DE">
      <w:pPr>
        <w:pStyle w:val="3"/>
        <w:rPr>
          <w:b/>
        </w:rPr>
      </w:pPr>
      <w:r>
        <w:rPr>
          <w:b/>
        </w:rPr>
        <w:t>КАРАР                                                                   РЕШЕНИЕ</w:t>
      </w:r>
    </w:p>
    <w:p w:rsidR="00EE3396" w:rsidRDefault="00EE3396" w:rsidP="00E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F5" w:rsidRPr="00DA28B1" w:rsidRDefault="00EB2173" w:rsidP="00EB2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8B1">
        <w:rPr>
          <w:rFonts w:ascii="Times New Roman" w:hAnsi="Times New Roman" w:cs="Times New Roman"/>
          <w:sz w:val="28"/>
          <w:szCs w:val="28"/>
        </w:rPr>
        <w:t xml:space="preserve"> </w:t>
      </w:r>
      <w:r w:rsidR="009B6DF5" w:rsidRPr="00DA28B1">
        <w:rPr>
          <w:rFonts w:ascii="Times New Roman" w:hAnsi="Times New Roman" w:cs="Times New Roman"/>
          <w:sz w:val="28"/>
          <w:szCs w:val="28"/>
        </w:rPr>
        <w:t>О</w:t>
      </w:r>
      <w:r w:rsidR="00DA28B1" w:rsidRPr="00DA28B1">
        <w:rPr>
          <w:rFonts w:ascii="Times New Roman" w:hAnsi="Times New Roman" w:cs="Times New Roman"/>
          <w:sz w:val="28"/>
          <w:szCs w:val="28"/>
        </w:rPr>
        <w:t>б утверждении</w:t>
      </w:r>
      <w:r w:rsidR="009B6DF5" w:rsidRPr="00DA28B1">
        <w:rPr>
          <w:rFonts w:ascii="Times New Roman" w:hAnsi="Times New Roman" w:cs="Times New Roman"/>
          <w:sz w:val="28"/>
          <w:szCs w:val="28"/>
        </w:rPr>
        <w:t xml:space="preserve"> </w:t>
      </w:r>
      <w:r w:rsidR="00DA28B1" w:rsidRPr="00DA28B1">
        <w:rPr>
          <w:rFonts w:ascii="Times New Roman" w:hAnsi="Times New Roman" w:cs="Times New Roman"/>
          <w:sz w:val="28"/>
          <w:szCs w:val="28"/>
        </w:rPr>
        <w:t>перечня муниципального имущества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7DDD">
        <w:rPr>
          <w:rFonts w:ascii="Times New Roman" w:hAnsi="Times New Roman" w:cs="Times New Roman"/>
          <w:sz w:val="28"/>
          <w:szCs w:val="28"/>
        </w:rPr>
        <w:t>Тазларовский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28B1" w:rsidRPr="00DA28B1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</w:t>
      </w:r>
      <w:r w:rsidR="00847A13">
        <w:rPr>
          <w:rFonts w:ascii="Times New Roman" w:hAnsi="Times New Roman" w:cs="Times New Roman"/>
          <w:sz w:val="28"/>
          <w:szCs w:val="28"/>
        </w:rPr>
        <w:t xml:space="preserve">ове субъектам малого и среднего </w:t>
      </w:r>
      <w:r w:rsidR="00DA28B1" w:rsidRPr="00DA28B1">
        <w:rPr>
          <w:rFonts w:ascii="Times New Roman" w:hAnsi="Times New Roman" w:cs="Times New Roman"/>
          <w:sz w:val="28"/>
          <w:szCs w:val="28"/>
        </w:rPr>
        <w:t>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B6DF5" w:rsidRPr="00DA28B1" w:rsidRDefault="009B6DF5" w:rsidP="00DA28B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DA28B1" w:rsidRDefault="000F2348" w:rsidP="001A6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B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24.07.2007 г. №209-ФЗ «Об общих принципах организации местного самоуправления в Российской Федерации», 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 </w:t>
      </w:r>
      <w:r w:rsidR="001A65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7DDD" w:rsidRPr="002745A4">
        <w:rPr>
          <w:rFonts w:ascii="Times New Roman" w:hAnsi="Times New Roman" w:cs="Times New Roman"/>
          <w:sz w:val="28"/>
          <w:szCs w:val="28"/>
        </w:rPr>
        <w:t>Тазларовски</w:t>
      </w:r>
      <w:r w:rsidR="001A65B2" w:rsidRPr="002745A4">
        <w:rPr>
          <w:rFonts w:ascii="Times New Roman" w:hAnsi="Times New Roman" w:cs="Times New Roman"/>
          <w:sz w:val="28"/>
          <w:szCs w:val="28"/>
        </w:rPr>
        <w:t>й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A28B1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района Республики Башкортостан, Совет </w:t>
      </w:r>
      <w:r w:rsidR="001A65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7DDD">
        <w:rPr>
          <w:rFonts w:ascii="Times New Roman" w:hAnsi="Times New Roman" w:cs="Times New Roman"/>
          <w:sz w:val="28"/>
          <w:szCs w:val="28"/>
        </w:rPr>
        <w:t>Тазларовский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A28B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550927" w:rsidRPr="00DA28B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A65B2">
        <w:rPr>
          <w:rFonts w:ascii="Times New Roman" w:hAnsi="Times New Roman" w:cs="Times New Roman"/>
          <w:sz w:val="28"/>
          <w:szCs w:val="28"/>
        </w:rPr>
        <w:t xml:space="preserve"> </w:t>
      </w:r>
      <w:r w:rsidR="00186CA2" w:rsidRPr="00DA28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6CA2" w:rsidRPr="00DA28B1" w:rsidRDefault="008463EF" w:rsidP="00DA28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B1">
        <w:rPr>
          <w:rFonts w:ascii="Times New Roman" w:hAnsi="Times New Roman" w:cs="Times New Roman"/>
          <w:sz w:val="28"/>
          <w:szCs w:val="28"/>
        </w:rPr>
        <w:t xml:space="preserve">1. </w:t>
      </w:r>
      <w:r w:rsidR="00186CA2" w:rsidRPr="00DA28B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5A6C" w:rsidRPr="00DA28B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86CA2" w:rsidRPr="00DA28B1">
        <w:rPr>
          <w:rFonts w:ascii="Times New Roman" w:hAnsi="Times New Roman" w:cs="Times New Roman"/>
          <w:sz w:val="28"/>
          <w:szCs w:val="28"/>
        </w:rPr>
        <w:t>переч</w:t>
      </w:r>
      <w:r w:rsidR="004D0E23" w:rsidRPr="00DA28B1">
        <w:rPr>
          <w:rFonts w:ascii="Times New Roman" w:hAnsi="Times New Roman" w:cs="Times New Roman"/>
          <w:sz w:val="28"/>
          <w:szCs w:val="28"/>
        </w:rPr>
        <w:t>е</w:t>
      </w:r>
      <w:r w:rsidR="00186CA2" w:rsidRPr="00DA28B1">
        <w:rPr>
          <w:rFonts w:ascii="Times New Roman" w:hAnsi="Times New Roman" w:cs="Times New Roman"/>
          <w:sz w:val="28"/>
          <w:szCs w:val="28"/>
        </w:rPr>
        <w:t>н</w:t>
      </w:r>
      <w:r w:rsidR="00807B84" w:rsidRPr="00DA28B1">
        <w:rPr>
          <w:rFonts w:ascii="Times New Roman" w:hAnsi="Times New Roman" w:cs="Times New Roman"/>
          <w:sz w:val="28"/>
          <w:szCs w:val="28"/>
        </w:rPr>
        <w:t>ь</w:t>
      </w:r>
      <w:r w:rsidR="00186CA2" w:rsidRPr="00DA28B1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807B84" w:rsidRPr="00DA28B1">
        <w:rPr>
          <w:rFonts w:ascii="Times New Roman" w:hAnsi="Times New Roman" w:cs="Times New Roman"/>
          <w:sz w:val="28"/>
          <w:szCs w:val="28"/>
        </w:rPr>
        <w:t xml:space="preserve"> </w:t>
      </w:r>
      <w:r w:rsidR="001A65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7DDD">
        <w:rPr>
          <w:rFonts w:ascii="Times New Roman" w:hAnsi="Times New Roman" w:cs="Times New Roman"/>
          <w:sz w:val="28"/>
          <w:szCs w:val="28"/>
        </w:rPr>
        <w:t>Тазларовский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07B84" w:rsidRPr="00DA28B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="00186CA2" w:rsidRPr="00DA28B1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</w:t>
      </w:r>
      <w:r w:rsidR="00EB2173">
        <w:rPr>
          <w:rFonts w:ascii="Times New Roman" w:hAnsi="Times New Roman" w:cs="Times New Roman"/>
          <w:sz w:val="28"/>
          <w:szCs w:val="28"/>
        </w:rPr>
        <w:t>фессиональный доход» (прилагается</w:t>
      </w:r>
      <w:r w:rsidR="00186CA2" w:rsidRPr="00DA28B1">
        <w:rPr>
          <w:rFonts w:ascii="Times New Roman" w:hAnsi="Times New Roman" w:cs="Times New Roman"/>
          <w:sz w:val="28"/>
          <w:szCs w:val="28"/>
        </w:rPr>
        <w:t>).</w:t>
      </w:r>
    </w:p>
    <w:p w:rsidR="00AD59A7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D59A7"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32CF7" w:rsidRPr="0083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на официальном сайте </w:t>
      </w:r>
      <w:hyperlink r:id="rId8" w:history="1">
        <w:r w:rsidR="002745A4" w:rsidRPr="00EC16E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https://sptazlarovski.ru/</w:t>
        </w:r>
      </w:hyperlink>
      <w:r w:rsidR="001A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CF7" w:rsidRPr="0083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информационном стенде администрации</w:t>
      </w:r>
      <w:r w:rsidR="001A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7DDD">
        <w:rPr>
          <w:rFonts w:ascii="Times New Roman" w:hAnsi="Times New Roman" w:cs="Times New Roman"/>
          <w:sz w:val="28"/>
          <w:szCs w:val="28"/>
        </w:rPr>
        <w:t>Тазларовский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32CF7" w:rsidRPr="0083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Башкортостан.</w:t>
      </w:r>
    </w:p>
    <w:p w:rsidR="00AD59A7" w:rsidRPr="00DA28B1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59A7"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подписания.</w:t>
      </w:r>
    </w:p>
    <w:p w:rsidR="00B953DE" w:rsidRPr="00B953DE" w:rsidRDefault="00B953DE" w:rsidP="00B953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7B84"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9A7" w:rsidRPr="00DA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 w:rsidR="002745A4" w:rsidRPr="0027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5A4" w:rsidRPr="00B9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</w:t>
      </w:r>
      <w:r w:rsidRPr="00B953DE">
        <w:rPr>
          <w:rFonts w:ascii="Times New Roman" w:hAnsi="Times New Roman" w:cs="Times New Roman"/>
          <w:sz w:val="28"/>
        </w:rPr>
        <w:t>по развитию предпринимательства, земельным вопросам, благоустройству и экологии</w:t>
      </w:r>
      <w:r>
        <w:rPr>
          <w:rFonts w:ascii="Times New Roman" w:hAnsi="Times New Roman" w:cs="Times New Roman"/>
          <w:sz w:val="28"/>
        </w:rPr>
        <w:t xml:space="preserve"> (Галлямов Р.Р.).</w:t>
      </w:r>
    </w:p>
    <w:p w:rsidR="00AD59A7" w:rsidRPr="002745A4" w:rsidRDefault="00AD59A7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CCB" w:rsidRDefault="004D1CCB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2A2" w:rsidRDefault="00847A13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</w:t>
      </w:r>
      <w:r w:rsidR="00EA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И.К.Даутов</w:t>
      </w:r>
    </w:p>
    <w:p w:rsidR="006B32A2" w:rsidRDefault="006B32A2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2A2" w:rsidRPr="006B32A2" w:rsidRDefault="006B32A2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A2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Д.Новотазларово</w:t>
      </w:r>
    </w:p>
    <w:p w:rsidR="004D1CCB" w:rsidRDefault="006B32A2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2A2"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 2022 г.</w:t>
      </w:r>
      <w:r w:rsidR="004D1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3396" w:rsidRPr="00EE3396" w:rsidRDefault="00EE3396" w:rsidP="004D1CCB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EE3396">
        <w:rPr>
          <w:rFonts w:ascii="Times New Roman" w:hAnsi="Times New Roman" w:cs="Times New Roman"/>
          <w:sz w:val="25"/>
          <w:szCs w:val="25"/>
        </w:rPr>
        <w:t xml:space="preserve">Приложение </w:t>
      </w:r>
    </w:p>
    <w:p w:rsidR="00EE3396" w:rsidRPr="00EE3396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E3396">
        <w:rPr>
          <w:rFonts w:ascii="Times New Roman" w:hAnsi="Times New Roman" w:cs="Times New Roman"/>
          <w:sz w:val="25"/>
          <w:szCs w:val="25"/>
        </w:rPr>
        <w:t xml:space="preserve">Утвержден решением Совета </w:t>
      </w:r>
    </w:p>
    <w:p w:rsidR="00EE3396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E3396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r w:rsidR="00EA7DDD">
        <w:rPr>
          <w:rFonts w:ascii="Times New Roman" w:hAnsi="Times New Roman" w:cs="Times New Roman"/>
          <w:sz w:val="25"/>
          <w:szCs w:val="25"/>
        </w:rPr>
        <w:t>Тазларовский</w:t>
      </w:r>
      <w:r w:rsidRPr="00EE3396">
        <w:rPr>
          <w:rFonts w:ascii="Times New Roman" w:hAnsi="Times New Roman" w:cs="Times New Roman"/>
          <w:sz w:val="25"/>
          <w:szCs w:val="25"/>
        </w:rPr>
        <w:t xml:space="preserve"> сельсовет </w:t>
      </w:r>
    </w:p>
    <w:p w:rsidR="00EE3396" w:rsidRPr="00EE3396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E3396">
        <w:rPr>
          <w:rFonts w:ascii="Times New Roman" w:hAnsi="Times New Roman" w:cs="Times New Roman"/>
          <w:sz w:val="25"/>
          <w:szCs w:val="25"/>
        </w:rPr>
        <w:t xml:space="preserve">муниципального района Бураевский район </w:t>
      </w:r>
    </w:p>
    <w:p w:rsidR="00EE3396" w:rsidRPr="00EE3396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E3396">
        <w:rPr>
          <w:rFonts w:ascii="Times New Roman" w:hAnsi="Times New Roman" w:cs="Times New Roman"/>
          <w:sz w:val="25"/>
          <w:szCs w:val="25"/>
        </w:rPr>
        <w:t xml:space="preserve">Республики Башкортостан </w:t>
      </w:r>
    </w:p>
    <w:p w:rsidR="00EB2173" w:rsidRPr="00EE3396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E3396">
        <w:rPr>
          <w:rFonts w:ascii="Times New Roman" w:hAnsi="Times New Roman" w:cs="Times New Roman"/>
          <w:sz w:val="25"/>
          <w:szCs w:val="25"/>
        </w:rPr>
        <w:t xml:space="preserve">от </w:t>
      </w:r>
      <w:r w:rsidR="00B953DE">
        <w:rPr>
          <w:rFonts w:ascii="Times New Roman" w:hAnsi="Times New Roman" w:cs="Times New Roman"/>
          <w:sz w:val="25"/>
          <w:szCs w:val="25"/>
        </w:rPr>
        <w:t xml:space="preserve">17 января </w:t>
      </w:r>
      <w:r w:rsidRPr="00EE3396">
        <w:rPr>
          <w:rFonts w:ascii="Times New Roman" w:hAnsi="Times New Roman" w:cs="Times New Roman"/>
          <w:sz w:val="25"/>
          <w:szCs w:val="25"/>
        </w:rPr>
        <w:t>202</w:t>
      </w:r>
      <w:r w:rsidR="00B953DE">
        <w:rPr>
          <w:rFonts w:ascii="Times New Roman" w:hAnsi="Times New Roman" w:cs="Times New Roman"/>
          <w:sz w:val="25"/>
          <w:szCs w:val="25"/>
        </w:rPr>
        <w:t xml:space="preserve">2 </w:t>
      </w:r>
      <w:r w:rsidRPr="00EE3396">
        <w:rPr>
          <w:rFonts w:ascii="Times New Roman" w:hAnsi="Times New Roman" w:cs="Times New Roman"/>
          <w:sz w:val="25"/>
          <w:szCs w:val="25"/>
        </w:rPr>
        <w:t xml:space="preserve">г. № </w:t>
      </w:r>
      <w:r w:rsidR="00B953DE">
        <w:rPr>
          <w:rFonts w:ascii="Times New Roman" w:hAnsi="Times New Roman" w:cs="Times New Roman"/>
          <w:sz w:val="25"/>
          <w:szCs w:val="25"/>
        </w:rPr>
        <w:t>98</w:t>
      </w:r>
    </w:p>
    <w:p w:rsidR="00EE3396" w:rsidRDefault="00EE3396" w:rsidP="00EB2173">
      <w:pPr>
        <w:rPr>
          <w:rFonts w:ascii="Times New Roman" w:hAnsi="Times New Roman" w:cs="Times New Roman"/>
          <w:b/>
          <w:sz w:val="25"/>
          <w:szCs w:val="25"/>
        </w:rPr>
      </w:pPr>
    </w:p>
    <w:p w:rsidR="00EE3396" w:rsidRDefault="00EE3396" w:rsidP="00EE339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E3396">
        <w:rPr>
          <w:rFonts w:ascii="Times New Roman" w:hAnsi="Times New Roman" w:cs="Times New Roman"/>
          <w:b/>
          <w:sz w:val="25"/>
          <w:szCs w:val="25"/>
        </w:rPr>
        <w:t xml:space="preserve">Перечень муниципального имущества 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E3396">
        <w:rPr>
          <w:rFonts w:ascii="Times New Roman" w:hAnsi="Times New Roman" w:cs="Times New Roman"/>
          <w:b/>
          <w:sz w:val="25"/>
          <w:szCs w:val="25"/>
        </w:rPr>
        <w:t xml:space="preserve">сельского поселения </w:t>
      </w:r>
      <w:r w:rsidR="00EA7DDD">
        <w:rPr>
          <w:rFonts w:ascii="Times New Roman" w:hAnsi="Times New Roman" w:cs="Times New Roman"/>
          <w:b/>
          <w:sz w:val="25"/>
          <w:szCs w:val="25"/>
        </w:rPr>
        <w:t xml:space="preserve">Тазларовский </w:t>
      </w:r>
      <w:r w:rsidRPr="00EE3396">
        <w:rPr>
          <w:rFonts w:ascii="Times New Roman" w:hAnsi="Times New Roman" w:cs="Times New Roman"/>
          <w:b/>
          <w:sz w:val="25"/>
          <w:szCs w:val="25"/>
        </w:rPr>
        <w:t>сельсовет муниципального района Бураевский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D0E23" w:rsidRDefault="004D0E23" w:rsidP="00EB2173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p w:rsidR="00EE3396" w:rsidRDefault="00EE3396" w:rsidP="00EB2173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6"/>
        <w:gridCol w:w="2190"/>
        <w:gridCol w:w="1672"/>
        <w:gridCol w:w="2119"/>
        <w:gridCol w:w="2697"/>
      </w:tblGrid>
      <w:tr w:rsidR="004D1CCB" w:rsidTr="006B32A2">
        <w:tc>
          <w:tcPr>
            <w:tcW w:w="666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2190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Тип имущества</w:t>
            </w:r>
          </w:p>
        </w:tc>
        <w:tc>
          <w:tcPr>
            <w:tcW w:w="1672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Адрес</w:t>
            </w:r>
          </w:p>
        </w:tc>
        <w:tc>
          <w:tcPr>
            <w:tcW w:w="2119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Площадь</w:t>
            </w:r>
            <w:r w:rsidR="006B32A2">
              <w:rPr>
                <w:rFonts w:ascii="Times New Roman" w:hAnsi="Times New Roman" w:cs="Times New Roman"/>
                <w:b/>
                <w:sz w:val="25"/>
                <w:szCs w:val="25"/>
              </w:rPr>
              <w:t>, кв.м.</w:t>
            </w:r>
          </w:p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697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Кадастровый номер</w:t>
            </w:r>
          </w:p>
        </w:tc>
      </w:tr>
      <w:tr w:rsidR="004D1CCB" w:rsidTr="006B32A2">
        <w:tc>
          <w:tcPr>
            <w:tcW w:w="666" w:type="dxa"/>
          </w:tcPr>
          <w:p w:rsidR="004D1CCB" w:rsidRPr="004D1CCB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1CCB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2190" w:type="dxa"/>
          </w:tcPr>
          <w:p w:rsidR="004D1CCB" w:rsidRDefault="00B953DE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1672" w:type="dxa"/>
          </w:tcPr>
          <w:p w:rsidR="004D1CCB" w:rsidRPr="006D07B5" w:rsidRDefault="006D07B5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6D07B5">
              <w:rPr>
                <w:rFonts w:ascii="Times New Roman" w:hAnsi="Times New Roman" w:cs="Times New Roman"/>
              </w:rPr>
              <w:t>452965, Республика Башкортостан, Бураевский р-н, Тазларовский с/с</w:t>
            </w:r>
          </w:p>
        </w:tc>
        <w:tc>
          <w:tcPr>
            <w:tcW w:w="2119" w:type="dxa"/>
          </w:tcPr>
          <w:p w:rsidR="004D1CCB" w:rsidRPr="006D07B5" w:rsidRDefault="00693603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1374914</w:t>
            </w:r>
          </w:p>
        </w:tc>
        <w:tc>
          <w:tcPr>
            <w:tcW w:w="2697" w:type="dxa"/>
          </w:tcPr>
          <w:p w:rsidR="004D1CCB" w:rsidRPr="006D07B5" w:rsidRDefault="006D07B5" w:rsidP="00693603">
            <w:pPr>
              <w:tabs>
                <w:tab w:val="left" w:pos="1112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6D07B5">
              <w:rPr>
                <w:rFonts w:ascii="Times New Roman" w:hAnsi="Times New Roman" w:cs="Times New Roman"/>
              </w:rPr>
              <w:t>02:17:000000:</w:t>
            </w:r>
            <w:r w:rsidR="00693603">
              <w:rPr>
                <w:rFonts w:ascii="Times New Roman" w:hAnsi="Times New Roman" w:cs="Times New Roman"/>
              </w:rPr>
              <w:t>1244</w:t>
            </w:r>
          </w:p>
        </w:tc>
      </w:tr>
    </w:tbl>
    <w:p w:rsidR="00DB25E2" w:rsidRDefault="00DB25E2" w:rsidP="00EB2173">
      <w:pPr>
        <w:tabs>
          <w:tab w:val="left" w:pos="1665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A6488" w:rsidRDefault="008A6488" w:rsidP="00EB2173">
      <w:pPr>
        <w:tabs>
          <w:tab w:val="left" w:pos="1665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A6488" w:rsidRPr="00476E74" w:rsidRDefault="008A6488" w:rsidP="00EB2173">
      <w:pPr>
        <w:tabs>
          <w:tab w:val="left" w:pos="1665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8A6488" w:rsidRPr="00476E74" w:rsidSect="004D0E2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D7" w:rsidRDefault="001335D7" w:rsidP="00F1658F">
      <w:pPr>
        <w:spacing w:after="0" w:line="240" w:lineRule="auto"/>
      </w:pPr>
      <w:r>
        <w:separator/>
      </w:r>
    </w:p>
  </w:endnote>
  <w:endnote w:type="continuationSeparator" w:id="0">
    <w:p w:rsidR="001335D7" w:rsidRDefault="001335D7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D7" w:rsidRDefault="001335D7" w:rsidP="00F1658F">
      <w:pPr>
        <w:spacing w:after="0" w:line="240" w:lineRule="auto"/>
      </w:pPr>
      <w:r>
        <w:separator/>
      </w:r>
    </w:p>
  </w:footnote>
  <w:footnote w:type="continuationSeparator" w:id="0">
    <w:p w:rsidR="001335D7" w:rsidRDefault="001335D7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40816"/>
    <w:multiLevelType w:val="hybridMultilevel"/>
    <w:tmpl w:val="E35CE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08"/>
    <w:rsid w:val="00000C8C"/>
    <w:rsid w:val="000072E1"/>
    <w:rsid w:val="0002259A"/>
    <w:rsid w:val="00045ED0"/>
    <w:rsid w:val="000564C3"/>
    <w:rsid w:val="00056947"/>
    <w:rsid w:val="00064DE9"/>
    <w:rsid w:val="000A232E"/>
    <w:rsid w:val="000C2C08"/>
    <w:rsid w:val="000D78CB"/>
    <w:rsid w:val="000F2348"/>
    <w:rsid w:val="001258F7"/>
    <w:rsid w:val="001335D7"/>
    <w:rsid w:val="00140418"/>
    <w:rsid w:val="00181E87"/>
    <w:rsid w:val="00186CA2"/>
    <w:rsid w:val="001A65B2"/>
    <w:rsid w:val="001B1078"/>
    <w:rsid w:val="001D2353"/>
    <w:rsid w:val="001F1C87"/>
    <w:rsid w:val="001F241E"/>
    <w:rsid w:val="00224F2D"/>
    <w:rsid w:val="00235A6C"/>
    <w:rsid w:val="0024026B"/>
    <w:rsid w:val="0025702A"/>
    <w:rsid w:val="002745A4"/>
    <w:rsid w:val="00275329"/>
    <w:rsid w:val="00317CFD"/>
    <w:rsid w:val="00466136"/>
    <w:rsid w:val="00476E74"/>
    <w:rsid w:val="004D0E23"/>
    <w:rsid w:val="004D1CCB"/>
    <w:rsid w:val="004D571B"/>
    <w:rsid w:val="005028CC"/>
    <w:rsid w:val="00527674"/>
    <w:rsid w:val="00550927"/>
    <w:rsid w:val="005B4764"/>
    <w:rsid w:val="0060248C"/>
    <w:rsid w:val="006047DE"/>
    <w:rsid w:val="0062107D"/>
    <w:rsid w:val="00686446"/>
    <w:rsid w:val="00693603"/>
    <w:rsid w:val="006B32A2"/>
    <w:rsid w:val="006D07B5"/>
    <w:rsid w:val="006D14D0"/>
    <w:rsid w:val="006E0C3D"/>
    <w:rsid w:val="00772BC0"/>
    <w:rsid w:val="00794FF6"/>
    <w:rsid w:val="007B35CF"/>
    <w:rsid w:val="007C3059"/>
    <w:rsid w:val="00807B84"/>
    <w:rsid w:val="008157C7"/>
    <w:rsid w:val="00832CF7"/>
    <w:rsid w:val="00845DD1"/>
    <w:rsid w:val="008463EF"/>
    <w:rsid w:val="00847A13"/>
    <w:rsid w:val="0086785C"/>
    <w:rsid w:val="00875AA2"/>
    <w:rsid w:val="008A17DD"/>
    <w:rsid w:val="008A6488"/>
    <w:rsid w:val="008E2674"/>
    <w:rsid w:val="0091005F"/>
    <w:rsid w:val="00926B3C"/>
    <w:rsid w:val="00945132"/>
    <w:rsid w:val="00965E42"/>
    <w:rsid w:val="00965F9F"/>
    <w:rsid w:val="009B6DF5"/>
    <w:rsid w:val="009C572A"/>
    <w:rsid w:val="00A11CF1"/>
    <w:rsid w:val="00A40E7A"/>
    <w:rsid w:val="00A53E03"/>
    <w:rsid w:val="00A75B67"/>
    <w:rsid w:val="00AD59A7"/>
    <w:rsid w:val="00B06B9B"/>
    <w:rsid w:val="00B12C8F"/>
    <w:rsid w:val="00B23CA4"/>
    <w:rsid w:val="00B41087"/>
    <w:rsid w:val="00B52BF6"/>
    <w:rsid w:val="00B776A8"/>
    <w:rsid w:val="00B80B89"/>
    <w:rsid w:val="00B953DE"/>
    <w:rsid w:val="00BA4778"/>
    <w:rsid w:val="00BB2F4B"/>
    <w:rsid w:val="00BC5E94"/>
    <w:rsid w:val="00C43B7A"/>
    <w:rsid w:val="00C51A49"/>
    <w:rsid w:val="00C563D1"/>
    <w:rsid w:val="00C915BF"/>
    <w:rsid w:val="00CA032C"/>
    <w:rsid w:val="00CA38B1"/>
    <w:rsid w:val="00CD18E1"/>
    <w:rsid w:val="00CD53C1"/>
    <w:rsid w:val="00CF53F9"/>
    <w:rsid w:val="00CF5A58"/>
    <w:rsid w:val="00D00625"/>
    <w:rsid w:val="00D40BBD"/>
    <w:rsid w:val="00D92DAE"/>
    <w:rsid w:val="00DA28B1"/>
    <w:rsid w:val="00DB190D"/>
    <w:rsid w:val="00DB25E2"/>
    <w:rsid w:val="00DB34AD"/>
    <w:rsid w:val="00DC4E47"/>
    <w:rsid w:val="00E85D0B"/>
    <w:rsid w:val="00EA35B6"/>
    <w:rsid w:val="00EA7DDD"/>
    <w:rsid w:val="00EB2173"/>
    <w:rsid w:val="00EB517E"/>
    <w:rsid w:val="00EC361B"/>
    <w:rsid w:val="00EE3396"/>
    <w:rsid w:val="00EF555D"/>
    <w:rsid w:val="00F1658F"/>
    <w:rsid w:val="00F16EE0"/>
    <w:rsid w:val="00F3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14D55-1BA8-45FC-AFDF-E084C644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EB217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1A65B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E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953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953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ody Text"/>
    <w:basedOn w:val="a"/>
    <w:link w:val="ad"/>
    <w:rsid w:val="00B953DE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953DE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tazlarovsk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Пользователь Windows</cp:lastModifiedBy>
  <cp:revision>11</cp:revision>
  <cp:lastPrinted>2022-01-21T10:25:00Z</cp:lastPrinted>
  <dcterms:created xsi:type="dcterms:W3CDTF">2022-01-17T04:12:00Z</dcterms:created>
  <dcterms:modified xsi:type="dcterms:W3CDTF">2022-01-24T05:07:00Z</dcterms:modified>
</cp:coreProperties>
</file>